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FB" w:rsidRDefault="002E01FB" w:rsidP="002E01FB">
      <w:pPr>
        <w:pStyle w:val="NormalnyWeb"/>
      </w:pPr>
      <w:r>
        <w:rPr>
          <w:i/>
          <w:iCs/>
        </w:rPr>
        <w:t>Szanowni Państwo</w:t>
      </w:r>
      <w:bookmarkStart w:id="0" w:name="_GoBack"/>
      <w:bookmarkEnd w:id="0"/>
      <w:r>
        <w:rPr>
          <w:i/>
          <w:iCs/>
        </w:rPr>
        <w:t>,</w:t>
      </w:r>
    </w:p>
    <w:p w:rsidR="002E01FB" w:rsidRDefault="002E01FB" w:rsidP="002E01FB">
      <w:pPr>
        <w:pStyle w:val="NormalnyWeb"/>
      </w:pPr>
      <w:r>
        <w:t xml:space="preserve">informuję, że </w:t>
      </w:r>
      <w:r>
        <w:rPr>
          <w:rStyle w:val="Pogrubienie"/>
        </w:rPr>
        <w:t>do 24 maja br.</w:t>
      </w:r>
      <w:r>
        <w:t xml:space="preserve"> została przedłużona przerwa w nauczaniu stacjonarnym w jednostkach systemu oświaty. Regulacje w tym zakresie zostały ujęte w nowelizacji rozporządzenia Ministra Edukacji Narodowej.</w:t>
      </w:r>
    </w:p>
    <w:p w:rsidR="002E01FB" w:rsidRDefault="002E01FB" w:rsidP="002E01FB">
      <w:pPr>
        <w:pStyle w:val="NormalnyWeb"/>
      </w:pPr>
      <w:r>
        <w:t xml:space="preserve">Dodatkowo opublikowaliśmy dziś </w:t>
      </w:r>
      <w:r>
        <w:rPr>
          <w:rStyle w:val="Pogrubienie"/>
        </w:rPr>
        <w:t xml:space="preserve">harmonogram egzaminów. </w:t>
      </w:r>
      <w:r>
        <w:t>Egzamin ósmoklasisty zostanie przeprowadzony od 16 do 18 czerwca br. Pisemne egzaminy maturalne rozpoczną się 8 czerwca. W tym roku szkolnym nie odbędą się natomiast ustne egzaminy maturalne. Egzamin potwierdzający kwalifikacje w zawodzie potrwa od 22 czerwca do 9 lipca.</w:t>
      </w:r>
    </w:p>
    <w:p w:rsidR="002E01FB" w:rsidRDefault="002E01FB" w:rsidP="002E01FB">
      <w:pPr>
        <w:pStyle w:val="NormalnyWeb"/>
      </w:pPr>
      <w:r>
        <w:t xml:space="preserve">Proszę o zapoznanie się z komunikatami w tej sprawie oraz o przekazanie informacji nauczycielom i pracownikom Państwa placówki. Zachęcam również do śledzenia informacji publikowanych na naszej stronie internetowej </w:t>
      </w:r>
      <w:hyperlink r:id="rId4" w:tgtFrame="_blank" w:history="1">
        <w:r>
          <w:rPr>
            <w:rStyle w:val="Hipercze"/>
          </w:rPr>
          <w:t>www.gov.pl/edukacja</w:t>
        </w:r>
      </w:hyperlink>
      <w:r>
        <w:t>.</w:t>
      </w:r>
    </w:p>
    <w:p w:rsidR="002E01FB" w:rsidRDefault="002E01FB" w:rsidP="002E01FB">
      <w:pPr>
        <w:pStyle w:val="NormalnyWeb"/>
      </w:pPr>
      <w:r>
        <w:t>Dziękuję Państwu za wspieranie uczniów i nauczycieli oraz wszelkie wysiłki wkładane w organizację kształcenia na odległość.</w:t>
      </w:r>
    </w:p>
    <w:p w:rsidR="002E01FB" w:rsidRDefault="002E01FB" w:rsidP="002E01FB">
      <w:pPr>
        <w:pStyle w:val="NormalnyWeb"/>
      </w:pPr>
      <w:r>
        <w:t> </w:t>
      </w:r>
    </w:p>
    <w:p w:rsidR="002E01FB" w:rsidRDefault="002E01FB" w:rsidP="002E01FB">
      <w:pPr>
        <w:pStyle w:val="NormalnyWeb"/>
      </w:pPr>
      <w:r>
        <w:rPr>
          <w:i/>
          <w:iCs/>
        </w:rPr>
        <w:t>Z wyrazami szacunku</w:t>
      </w:r>
      <w:r>
        <w:br/>
      </w:r>
      <w:r>
        <w:rPr>
          <w:i/>
          <w:iCs/>
        </w:rPr>
        <w:t xml:space="preserve">Dariusz </w:t>
      </w:r>
      <w:proofErr w:type="spellStart"/>
      <w:r>
        <w:rPr>
          <w:i/>
          <w:iCs/>
        </w:rPr>
        <w:t>Piontkowski</w:t>
      </w:r>
      <w:proofErr w:type="spellEnd"/>
      <w:r>
        <w:br/>
      </w:r>
      <w:r>
        <w:rPr>
          <w:i/>
          <w:iCs/>
        </w:rPr>
        <w:t>Minister Edukacji Narodowej</w:t>
      </w:r>
    </w:p>
    <w:p w:rsidR="002E01FB" w:rsidRDefault="002E01FB" w:rsidP="002E01FB">
      <w:pPr>
        <w:pStyle w:val="NormalnyWeb"/>
      </w:pPr>
      <w:r>
        <w:t>Załączniki:</w:t>
      </w:r>
    </w:p>
    <w:p w:rsidR="002E01FB" w:rsidRDefault="002E01FB" w:rsidP="002E01FB">
      <w:pPr>
        <w:pStyle w:val="NormalnyWeb"/>
      </w:pPr>
      <w:r>
        <w:t xml:space="preserve">1.     </w:t>
      </w:r>
      <w:hyperlink r:id="rId5" w:history="1">
        <w:r>
          <w:rPr>
            <w:rStyle w:val="Hipercze"/>
          </w:rPr>
          <w:t>Nowelizacja rozporządzenia MEN – COViD-19 (art. 30b) 24.04</w:t>
        </w:r>
      </w:hyperlink>
    </w:p>
    <w:p w:rsidR="002E01FB" w:rsidRDefault="002E01FB" w:rsidP="002E01FB">
      <w:pPr>
        <w:pStyle w:val="NormalnyWeb"/>
      </w:pPr>
      <w:r>
        <w:t xml:space="preserve">2.     </w:t>
      </w:r>
      <w:hyperlink r:id="rId6" w:history="1">
        <w:r>
          <w:rPr>
            <w:rStyle w:val="Hipercze"/>
          </w:rPr>
          <w:t>Uzasadnienie do nowelizacji rozporządzenia MEN – COViD-19 (art. 30b) 24.04</w:t>
        </w:r>
      </w:hyperlink>
    </w:p>
    <w:p w:rsidR="002E01FB" w:rsidRDefault="002E01FB" w:rsidP="002E01FB">
      <w:pPr>
        <w:pStyle w:val="NormalnyWeb"/>
      </w:pPr>
      <w:r>
        <w:t xml:space="preserve">3.     </w:t>
      </w:r>
      <w:hyperlink r:id="rId7" w:history="1">
        <w:r>
          <w:rPr>
            <w:rStyle w:val="Hipercze"/>
          </w:rPr>
          <w:t>Kształcenie na odległość w szkołach i placówkach przedłużone do 24 maja br. – komunikat MEN</w:t>
        </w:r>
      </w:hyperlink>
    </w:p>
    <w:p w:rsidR="002E01FB" w:rsidRDefault="002E01FB" w:rsidP="002E01FB">
      <w:pPr>
        <w:pStyle w:val="NormalnyWeb"/>
      </w:pPr>
      <w:r>
        <w:t xml:space="preserve">4.     </w:t>
      </w:r>
      <w:hyperlink r:id="rId8" w:history="1">
        <w:r>
          <w:rPr>
            <w:rStyle w:val="Hipercze"/>
          </w:rPr>
          <w:t>Harmonogram egzaminów – komunikat MEN</w:t>
        </w:r>
      </w:hyperlink>
    </w:p>
    <w:p w:rsidR="005A558A" w:rsidRDefault="005A558A"/>
    <w:sectPr w:rsidR="005A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5A"/>
    <w:rsid w:val="002E01FB"/>
    <w:rsid w:val="004E095A"/>
    <w:rsid w:val="005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BC1ED-C66E-4972-8EEA-FD309779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1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2020_04_24_Harmonogram_egzaminow_komunikat_M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kumenty.men.gov.pl/2020_04_24_Ksztalcenie_na_odleglosc_przedluzone_do_24_maj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umenty.men.gov.pl/Uzasadnienie_do_nowelizacji_rozporzadzenia_MEN_&#8211;_COViD-19_art_30b_24_04.pdf" TargetMode="External"/><Relationship Id="rId5" Type="http://schemas.openxmlformats.org/officeDocument/2006/relationships/hyperlink" Target="https://dokumenty.men.gov.pl/Nowelizacja_rozporzadzenia_MEN_-_COViD-19_art_30b_24_0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v.pl/edukac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2020-04-27T11:47:00Z</dcterms:created>
  <dcterms:modified xsi:type="dcterms:W3CDTF">2020-04-27T11:48:00Z</dcterms:modified>
</cp:coreProperties>
</file>