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642" w:rsidRDefault="009E1642" w:rsidP="009E164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Biológia</w:t>
      </w:r>
    </w:p>
    <w:p w:rsidR="009E1642" w:rsidRDefault="009E1642" w:rsidP="009E1642">
      <w:r>
        <w:rPr>
          <w:b/>
        </w:rPr>
        <w:t>Ročník</w:t>
      </w:r>
      <w:r>
        <w:t xml:space="preserve">: </w:t>
      </w:r>
      <w:r>
        <w:t>VIII.A</w:t>
      </w:r>
    </w:p>
    <w:p w:rsidR="009E1642" w:rsidRDefault="009E1642" w:rsidP="009E1642"/>
    <w:p w:rsidR="009E1642" w:rsidRDefault="009E1642" w:rsidP="009E1642">
      <w:r>
        <w:rPr>
          <w:b/>
        </w:rPr>
        <w:t>Vyučujúci</w:t>
      </w:r>
      <w:r>
        <w:t>: Mgr. Jana Miklušová</w:t>
      </w:r>
    </w:p>
    <w:p w:rsidR="009E1642" w:rsidRDefault="009E1642" w:rsidP="009E1642"/>
    <w:p w:rsidR="009E1642" w:rsidRDefault="009E1642" w:rsidP="009E1642">
      <w:pPr>
        <w:ind w:left="709" w:hanging="709"/>
        <w:rPr>
          <w:i/>
        </w:rPr>
      </w:pPr>
    </w:p>
    <w:p w:rsidR="009E1642" w:rsidRDefault="009E1642" w:rsidP="009E1642">
      <w:r w:rsidRPr="00A82FCF">
        <w:rPr>
          <w:b/>
        </w:rPr>
        <w:t>Prebrať učivo</w:t>
      </w:r>
      <w:r>
        <w:rPr>
          <w:b/>
        </w:rPr>
        <w:t>:</w:t>
      </w:r>
      <w:r>
        <w:t xml:space="preserve"> </w:t>
      </w:r>
      <w:r>
        <w:t>Zmyslové vnímanie živočíchov – učebnica str. 34 – 35.</w:t>
      </w:r>
    </w:p>
    <w:p w:rsidR="009E1642" w:rsidRDefault="009E1642" w:rsidP="009E1642">
      <w:r>
        <w:t xml:space="preserve">                          Prečítať nasledujúci text, urobiť poznámky do zošita a naučiť sa.</w:t>
      </w:r>
    </w:p>
    <w:p w:rsidR="009E1642" w:rsidRPr="00F00B89" w:rsidRDefault="009E1642" w:rsidP="009E1642">
      <w:pPr>
        <w:rPr>
          <w:b/>
        </w:rPr>
      </w:pPr>
    </w:p>
    <w:p w:rsidR="009E1642" w:rsidRDefault="009E1642" w:rsidP="009E1642"/>
    <w:p w:rsidR="009E1642" w:rsidRDefault="009E1642" w:rsidP="009E1642">
      <w:pPr>
        <w:spacing w:line="360" w:lineRule="auto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Zmyslové vnímanie ž</w:t>
      </w:r>
      <w:r w:rsidRPr="006B0F0E">
        <w:rPr>
          <w:b/>
          <w:color w:val="000000" w:themeColor="text1"/>
          <w:sz w:val="36"/>
          <w:szCs w:val="36"/>
        </w:rPr>
        <w:t>ivočíchov</w:t>
      </w:r>
    </w:p>
    <w:p w:rsidR="009E1642" w:rsidRDefault="009E1642" w:rsidP="009E1642">
      <w:pPr>
        <w:rPr>
          <w:b/>
        </w:rPr>
      </w:pPr>
    </w:p>
    <w:p w:rsidR="009E1642" w:rsidRDefault="009E1642" w:rsidP="009E1642">
      <w:pPr>
        <w:tabs>
          <w:tab w:val="left" w:pos="1701"/>
        </w:tabs>
      </w:pPr>
      <w:r>
        <w:t>Počas vývoja živočíchov bola dráždivosť predpokladom vzniku zmyslového vnímania živočíchov.</w:t>
      </w:r>
    </w:p>
    <w:p w:rsidR="009E1642" w:rsidRDefault="009E1642" w:rsidP="009E1642">
      <w:pPr>
        <w:tabs>
          <w:tab w:val="left" w:pos="1701"/>
        </w:tabs>
      </w:pPr>
    </w:p>
    <w:p w:rsidR="009E1642" w:rsidRPr="00B940D8" w:rsidRDefault="009E1642" w:rsidP="009E1642">
      <w:pPr>
        <w:tabs>
          <w:tab w:val="left" w:pos="1701"/>
        </w:tabs>
      </w:pPr>
      <w:r w:rsidRPr="00C90524">
        <w:rPr>
          <w:b/>
        </w:rPr>
        <w:t>Zmyslové vnímanie</w:t>
      </w:r>
      <w:r>
        <w:t xml:space="preserve"> je príjem informácií z vonkajšieho a vnútorného prostredie zmyslovými bunkami</w:t>
      </w:r>
      <w:r w:rsidRPr="00C90524">
        <w:rPr>
          <w:b/>
        </w:rPr>
        <w:t xml:space="preserve"> -</w:t>
      </w:r>
      <w:r>
        <w:t xml:space="preserve"> </w:t>
      </w:r>
      <w:r w:rsidRPr="00C90524">
        <w:rPr>
          <w:b/>
        </w:rPr>
        <w:t>receptormi.</w:t>
      </w:r>
      <w:r>
        <w:rPr>
          <w:b/>
        </w:rPr>
        <w:t xml:space="preserve"> </w:t>
      </w:r>
      <w:r w:rsidRPr="00B940D8">
        <w:t xml:space="preserve">Tieto bunky prijímajú informácie </w:t>
      </w:r>
      <w:r w:rsidRPr="00B940D8">
        <w:rPr>
          <w:u w:val="single"/>
        </w:rPr>
        <w:t>(podnety)</w:t>
      </w:r>
      <w:r w:rsidRPr="00B940D8">
        <w:t xml:space="preserve"> a premieňajú ich na nervové podráždenie </w:t>
      </w:r>
      <w:r w:rsidRPr="00B940D8">
        <w:rPr>
          <w:u w:val="single"/>
        </w:rPr>
        <w:t>(vzruch</w:t>
      </w:r>
      <w:r w:rsidRPr="00B940D8">
        <w:t>).</w:t>
      </w:r>
    </w:p>
    <w:p w:rsidR="009E1642" w:rsidRPr="00C90524" w:rsidRDefault="009E1642" w:rsidP="009E1642">
      <w:pPr>
        <w:tabs>
          <w:tab w:val="left" w:pos="1701"/>
        </w:tabs>
      </w:pPr>
    </w:p>
    <w:p w:rsidR="009E1642" w:rsidRPr="00B940D8" w:rsidRDefault="009E1642" w:rsidP="009E1642">
      <w:pPr>
        <w:tabs>
          <w:tab w:val="left" w:pos="1701"/>
        </w:tabs>
      </w:pPr>
      <w:r w:rsidRPr="00B940D8">
        <w:t xml:space="preserve">Po spracovaní podnetu sa v zmyslových centrách nervovej sústavy uskutoční </w:t>
      </w:r>
      <w:r w:rsidRPr="00B940D8">
        <w:rPr>
          <w:b/>
          <w:i/>
          <w:iCs/>
        </w:rPr>
        <w:t>zmyslový vnem</w:t>
      </w:r>
      <w:r w:rsidRPr="00B940D8">
        <w:t xml:space="preserve">. </w:t>
      </w:r>
    </w:p>
    <w:p w:rsidR="009E1642" w:rsidRDefault="009E1642" w:rsidP="009E1642">
      <w:pPr>
        <w:tabs>
          <w:tab w:val="left" w:pos="1701"/>
        </w:tabs>
      </w:pPr>
    </w:p>
    <w:p w:rsidR="009E1642" w:rsidRDefault="009E1642" w:rsidP="009E1642">
      <w:pPr>
        <w:tabs>
          <w:tab w:val="left" w:pos="1701"/>
        </w:tabs>
        <w:rPr>
          <w:b/>
        </w:rPr>
      </w:pPr>
    </w:p>
    <w:p w:rsidR="009E1642" w:rsidRDefault="009E1642" w:rsidP="009E1642">
      <w:pPr>
        <w:tabs>
          <w:tab w:val="left" w:pos="1701"/>
        </w:tabs>
        <w:rPr>
          <w:b/>
        </w:rPr>
      </w:pPr>
      <w:r w:rsidRPr="00B940D8">
        <w:rPr>
          <w:b/>
        </w:rPr>
        <w:t>Zmysly</w:t>
      </w:r>
    </w:p>
    <w:p w:rsidR="009E1642" w:rsidRPr="00B940D8" w:rsidRDefault="009E1642" w:rsidP="009E1642">
      <w:pPr>
        <w:tabs>
          <w:tab w:val="left" w:pos="1701"/>
        </w:tabs>
        <w:rPr>
          <w:b/>
        </w:rPr>
      </w:pPr>
      <w:r>
        <w:t xml:space="preserve">čuch    </w:t>
      </w:r>
      <w:r>
        <w:rPr>
          <w:noProof/>
          <w:lang w:eastAsia="sk-SK"/>
        </w:rPr>
        <w:drawing>
          <wp:inline distT="0" distB="0" distL="0" distR="0" wp14:anchorId="6CD31070" wp14:editId="782A9058">
            <wp:extent cx="474453" cy="515710"/>
            <wp:effectExtent l="0" t="0" r="1905" b="0"/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93" cy="52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t xml:space="preserve">      chuť </w:t>
      </w:r>
      <w:r>
        <w:rPr>
          <w:noProof/>
          <w:lang w:eastAsia="sk-SK"/>
        </w:rPr>
        <w:drawing>
          <wp:inline distT="0" distB="0" distL="0" distR="0" wp14:anchorId="13F08352" wp14:editId="0CEAA44E">
            <wp:extent cx="802257" cy="354197"/>
            <wp:effectExtent l="0" t="0" r="0" b="8255"/>
            <wp:docPr id="205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948" cy="36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t xml:space="preserve">   hmat  </w:t>
      </w:r>
      <w:r>
        <w:rPr>
          <w:noProof/>
          <w:lang w:eastAsia="sk-SK"/>
        </w:rPr>
        <w:drawing>
          <wp:inline distT="0" distB="0" distL="0" distR="0" wp14:anchorId="20ADEAB4" wp14:editId="4B11AEDE">
            <wp:extent cx="491706" cy="520630"/>
            <wp:effectExtent l="0" t="0" r="3810" b="0"/>
            <wp:docPr id="205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81" cy="5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t xml:space="preserve">       sluch  </w:t>
      </w:r>
      <w:r>
        <w:rPr>
          <w:noProof/>
          <w:lang w:eastAsia="sk-SK"/>
        </w:rPr>
        <w:drawing>
          <wp:inline distT="0" distB="0" distL="0" distR="0" wp14:anchorId="006E4C53" wp14:editId="2272BF2E">
            <wp:extent cx="526212" cy="625835"/>
            <wp:effectExtent l="0" t="0" r="7620" b="3175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69" cy="64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t xml:space="preserve">       zrak  </w:t>
      </w:r>
      <w:r>
        <w:rPr>
          <w:noProof/>
          <w:lang w:eastAsia="sk-SK"/>
        </w:rPr>
        <w:drawing>
          <wp:inline distT="0" distB="0" distL="0" distR="0" wp14:anchorId="271D15F0" wp14:editId="21DF6F72">
            <wp:extent cx="388189" cy="388189"/>
            <wp:effectExtent l="0" t="0" r="0" b="0"/>
            <wp:docPr id="1026" name="Picture 2" descr="http://program.autiste.cz/images/aplikace/pece-o-zdravi/lidske-telo/350x350/o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program.autiste.cz/images/aplikace/pece-o-zdravi/lidske-telo/350x350/ok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83" cy="39898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E1642" w:rsidRDefault="009E1642" w:rsidP="009E1642">
      <w:pPr>
        <w:tabs>
          <w:tab w:val="left" w:pos="1701"/>
        </w:tabs>
        <w:rPr>
          <w:b/>
        </w:rPr>
      </w:pPr>
    </w:p>
    <w:p w:rsidR="009E1642" w:rsidRPr="00B940D8" w:rsidRDefault="009E1642" w:rsidP="009E1642">
      <w:pPr>
        <w:tabs>
          <w:tab w:val="left" w:pos="1701"/>
        </w:tabs>
        <w:rPr>
          <w:b/>
        </w:rPr>
      </w:pPr>
    </w:p>
    <w:p w:rsidR="009E1642" w:rsidRDefault="009E1642" w:rsidP="009E1642">
      <w:pPr>
        <w:tabs>
          <w:tab w:val="left" w:pos="1701"/>
        </w:tabs>
        <w:rPr>
          <w:b/>
        </w:rPr>
      </w:pPr>
      <w:r w:rsidRPr="00AA6A03">
        <w:rPr>
          <w:b/>
        </w:rPr>
        <w:t>ČUCH</w:t>
      </w:r>
    </w:p>
    <w:p w:rsidR="009E1642" w:rsidRPr="00AA6A03" w:rsidRDefault="009E1642" w:rsidP="009E1642">
      <w:pPr>
        <w:pStyle w:val="Odsekzoznamu"/>
        <w:numPr>
          <w:ilvl w:val="0"/>
          <w:numId w:val="16"/>
        </w:numPr>
        <w:tabs>
          <w:tab w:val="left" w:pos="1701"/>
        </w:tabs>
      </w:pPr>
      <w:r w:rsidRPr="00AA6A03">
        <w:t xml:space="preserve">Živočíchy vnímajú </w:t>
      </w:r>
      <w:r w:rsidRPr="00AA6A03">
        <w:rPr>
          <w:i/>
          <w:iCs/>
        </w:rPr>
        <w:t xml:space="preserve">plynné látky </w:t>
      </w:r>
      <w:r w:rsidRPr="00AA6A03">
        <w:t xml:space="preserve">čuchom. </w:t>
      </w:r>
    </w:p>
    <w:p w:rsidR="009E1642" w:rsidRPr="00AA6A03" w:rsidRDefault="009E1642" w:rsidP="009E1642">
      <w:pPr>
        <w:pStyle w:val="Odsekzoznamu"/>
        <w:numPr>
          <w:ilvl w:val="0"/>
          <w:numId w:val="16"/>
        </w:numPr>
        <w:tabs>
          <w:tab w:val="left" w:pos="1701"/>
        </w:tabs>
      </w:pPr>
      <w:r w:rsidRPr="00AA6A03">
        <w:rPr>
          <w:b/>
          <w:bCs/>
        </w:rPr>
        <w:t>Funkcia:</w:t>
      </w:r>
      <w:r w:rsidRPr="00AA6A03">
        <w:rPr>
          <w:b/>
          <w:bCs/>
        </w:rPr>
        <w:tab/>
      </w:r>
      <w:r w:rsidRPr="005C30BF">
        <w:t xml:space="preserve">na </w:t>
      </w:r>
      <w:r w:rsidRPr="005C30BF">
        <w:rPr>
          <w:iCs/>
        </w:rPr>
        <w:t xml:space="preserve">orientáciu, na </w:t>
      </w:r>
      <w:r w:rsidRPr="005C30BF">
        <w:t xml:space="preserve">vyhľadávanie </w:t>
      </w:r>
      <w:r w:rsidRPr="005C30BF">
        <w:rPr>
          <w:iCs/>
        </w:rPr>
        <w:t>potravy</w:t>
      </w:r>
      <w:r w:rsidRPr="005C30BF">
        <w:t xml:space="preserve">, </w:t>
      </w:r>
      <w:r w:rsidRPr="005C30BF">
        <w:rPr>
          <w:iCs/>
        </w:rPr>
        <w:t>partnera</w:t>
      </w:r>
      <w:r>
        <w:rPr>
          <w:iCs/>
        </w:rPr>
        <w:t>, na</w:t>
      </w:r>
      <w:r w:rsidRPr="005C30BF">
        <w:rPr>
          <w:iCs/>
        </w:rPr>
        <w:t xml:space="preserve"> </w:t>
      </w:r>
      <w:r w:rsidRPr="005C30BF">
        <w:t xml:space="preserve">zistenie </w:t>
      </w:r>
      <w:r w:rsidRPr="005C30BF">
        <w:rPr>
          <w:iCs/>
        </w:rPr>
        <w:t>nebezpečenstva</w:t>
      </w:r>
      <w:r>
        <w:rPr>
          <w:iCs/>
        </w:rPr>
        <w:t>.</w:t>
      </w:r>
    </w:p>
    <w:p w:rsidR="009E1642" w:rsidRPr="005C30BF" w:rsidRDefault="009E1642" w:rsidP="009E1642">
      <w:pPr>
        <w:pStyle w:val="Odsekzoznamu"/>
        <w:tabs>
          <w:tab w:val="left" w:pos="1701"/>
        </w:tabs>
      </w:pPr>
      <w:r w:rsidRPr="005C30BF">
        <w:rPr>
          <w:i/>
          <w:u w:val="single"/>
        </w:rPr>
        <w:t>Bezstavovce</w:t>
      </w:r>
      <w:r>
        <w:t xml:space="preserve"> </w:t>
      </w:r>
      <w:r w:rsidRPr="005C30BF">
        <w:t xml:space="preserve">-  majú čuchové receptory v </w:t>
      </w:r>
      <w:r w:rsidRPr="005C30BF">
        <w:rPr>
          <w:i/>
          <w:iCs/>
        </w:rPr>
        <w:t>prednej časti tela</w:t>
      </w:r>
      <w:r w:rsidRPr="005C30BF">
        <w:t xml:space="preserve">, </w:t>
      </w:r>
      <w:r w:rsidRPr="005C30BF">
        <w:rPr>
          <w:i/>
          <w:iCs/>
        </w:rPr>
        <w:t>hmyz</w:t>
      </w:r>
      <w:r w:rsidRPr="005C30BF">
        <w:t xml:space="preserve"> ich má najčastejšie na </w:t>
      </w:r>
      <w:r w:rsidRPr="005C30BF">
        <w:rPr>
          <w:i/>
          <w:iCs/>
        </w:rPr>
        <w:t>tykadlách</w:t>
      </w:r>
      <w:r>
        <w:rPr>
          <w:i/>
          <w:iCs/>
        </w:rPr>
        <w:t>.</w:t>
      </w:r>
    </w:p>
    <w:p w:rsidR="009E1642" w:rsidRPr="005C30BF" w:rsidRDefault="009E1642" w:rsidP="009E1642">
      <w:pPr>
        <w:pStyle w:val="Odsekzoznamu"/>
        <w:tabs>
          <w:tab w:val="left" w:pos="1701"/>
        </w:tabs>
      </w:pPr>
      <w:r w:rsidRPr="005C30BF">
        <w:rPr>
          <w:i/>
          <w:u w:val="single"/>
        </w:rPr>
        <w:t>Stavovce</w:t>
      </w:r>
      <w:r>
        <w:rPr>
          <w:i/>
          <w:u w:val="single"/>
        </w:rPr>
        <w:t xml:space="preserve"> </w:t>
      </w:r>
      <w:r w:rsidRPr="005C30BF">
        <w:t>- vnímajú pachy čuchovou sliznicou na začiatku dýchacej sústavy</w:t>
      </w:r>
      <w:r>
        <w:t>.</w:t>
      </w:r>
      <w:r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  <w:lang w:eastAsia="sk-SK"/>
        </w:rPr>
        <w:t xml:space="preserve"> </w:t>
      </w:r>
      <w:r w:rsidRPr="005C30BF">
        <w:t xml:space="preserve">Veľmi dobrý čuch majú </w:t>
      </w:r>
      <w:r w:rsidRPr="005C30BF">
        <w:rPr>
          <w:i/>
          <w:iCs/>
        </w:rPr>
        <w:t>psy</w:t>
      </w:r>
      <w:r w:rsidRPr="005C30BF">
        <w:t>,</w:t>
      </w:r>
      <w:r w:rsidRPr="005C30BF">
        <w:rPr>
          <w:i/>
          <w:iCs/>
        </w:rPr>
        <w:t xml:space="preserve"> kone </w:t>
      </w:r>
      <w:r w:rsidRPr="005C30BF">
        <w:t>a</w:t>
      </w:r>
      <w:r>
        <w:t> </w:t>
      </w:r>
      <w:r w:rsidRPr="005C30BF">
        <w:rPr>
          <w:i/>
          <w:iCs/>
        </w:rPr>
        <w:t>svine</w:t>
      </w:r>
      <w:r>
        <w:rPr>
          <w:i/>
          <w:iCs/>
        </w:rPr>
        <w:t>.</w:t>
      </w:r>
    </w:p>
    <w:p w:rsidR="009E1642" w:rsidRPr="005C30BF" w:rsidRDefault="009E1642" w:rsidP="009E1642">
      <w:pPr>
        <w:pStyle w:val="Odsekzoznamu"/>
        <w:tabs>
          <w:tab w:val="left" w:pos="1701"/>
        </w:tabs>
      </w:pPr>
    </w:p>
    <w:p w:rsidR="009E1642" w:rsidRPr="005C30BF" w:rsidRDefault="009E1642" w:rsidP="009E1642">
      <w:pPr>
        <w:pStyle w:val="Odsekzoznamu"/>
        <w:tabs>
          <w:tab w:val="left" w:pos="1701"/>
        </w:tabs>
      </w:pPr>
    </w:p>
    <w:p w:rsidR="009E1642" w:rsidRDefault="009E1642" w:rsidP="009E1642">
      <w:pPr>
        <w:tabs>
          <w:tab w:val="left" w:pos="1701"/>
        </w:tabs>
        <w:rPr>
          <w:b/>
        </w:rPr>
      </w:pPr>
      <w:r w:rsidRPr="005C30BF">
        <w:rPr>
          <w:b/>
        </w:rPr>
        <w:t>CHUŤ</w:t>
      </w:r>
    </w:p>
    <w:p w:rsidR="009E1642" w:rsidRPr="005C30BF" w:rsidRDefault="009E1642" w:rsidP="009E1642">
      <w:pPr>
        <w:pStyle w:val="Odsekzoznamu"/>
        <w:numPr>
          <w:ilvl w:val="0"/>
          <w:numId w:val="17"/>
        </w:numPr>
        <w:tabs>
          <w:tab w:val="left" w:pos="1701"/>
        </w:tabs>
        <w:rPr>
          <w:b/>
        </w:rPr>
      </w:pPr>
      <w:r w:rsidRPr="005C30BF">
        <w:rPr>
          <w:b/>
        </w:rPr>
        <w:t>Funkcia:</w:t>
      </w:r>
      <w:r w:rsidRPr="005C30BF">
        <w:t xml:space="preserve"> vnímanie tekutých látok </w:t>
      </w:r>
      <w:r>
        <w:t xml:space="preserve">vo vode </w:t>
      </w:r>
      <w:r w:rsidRPr="005C30BF">
        <w:t>alebo slinách</w:t>
      </w:r>
      <w:r>
        <w:t>.</w:t>
      </w:r>
    </w:p>
    <w:p w:rsidR="009E1642" w:rsidRPr="005C30BF" w:rsidRDefault="009E1642" w:rsidP="009E1642">
      <w:pPr>
        <w:tabs>
          <w:tab w:val="left" w:pos="1701"/>
        </w:tabs>
        <w:ind w:left="567"/>
      </w:pPr>
      <w:r w:rsidRPr="005C30BF">
        <w:rPr>
          <w:i/>
          <w:u w:val="single"/>
        </w:rPr>
        <w:t xml:space="preserve">Bezstavovce </w:t>
      </w:r>
      <w:r w:rsidRPr="005C30BF">
        <w:t xml:space="preserve"> -</w:t>
      </w:r>
      <w:r>
        <w:t xml:space="preserve"> </w:t>
      </w:r>
      <w:r w:rsidRPr="005C30BF">
        <w:t xml:space="preserve">chuťové receptory majú na chĺpkoch okolo ústneho otvoru, v ústach, </w:t>
      </w:r>
      <w:r>
        <w:t xml:space="preserve">              </w:t>
      </w:r>
      <w:r w:rsidRPr="005C30BF">
        <w:t xml:space="preserve">niektoré na </w:t>
      </w:r>
      <w:r>
        <w:t xml:space="preserve">končatinách. </w:t>
      </w:r>
      <w:r w:rsidRPr="005C30BF">
        <w:t xml:space="preserve">Hmyz vníma chuť chĺpkami </w:t>
      </w:r>
      <w:r>
        <w:t>okolo ústneho otvoru.</w:t>
      </w:r>
    </w:p>
    <w:p w:rsidR="009E1642" w:rsidRPr="00407FCA" w:rsidRDefault="009E1642" w:rsidP="009E1642">
      <w:pPr>
        <w:tabs>
          <w:tab w:val="left" w:pos="1701"/>
        </w:tabs>
        <w:ind w:left="567"/>
      </w:pPr>
      <w:r>
        <w:t xml:space="preserve"> </w:t>
      </w:r>
      <w:r w:rsidRPr="005C30BF">
        <w:rPr>
          <w:i/>
          <w:u w:val="single"/>
        </w:rPr>
        <w:t>Stavovce</w:t>
      </w:r>
      <w:r>
        <w:rPr>
          <w:i/>
          <w:u w:val="single"/>
        </w:rPr>
        <w:t xml:space="preserve"> </w:t>
      </w:r>
      <w:r>
        <w:t xml:space="preserve"> - </w:t>
      </w:r>
      <w:r w:rsidRPr="005C30BF">
        <w:t xml:space="preserve">majú chuťové receptory v </w:t>
      </w:r>
      <w:r w:rsidRPr="00407FCA">
        <w:t>ústnej dutine</w:t>
      </w:r>
      <w:r w:rsidRPr="005C30BF">
        <w:t xml:space="preserve">, na </w:t>
      </w:r>
      <w:r w:rsidRPr="00407FCA">
        <w:t>jazyku</w:t>
      </w:r>
      <w:r w:rsidRPr="005C30BF">
        <w:t xml:space="preserve"> a v</w:t>
      </w:r>
      <w:r>
        <w:t> </w:t>
      </w:r>
      <w:r w:rsidRPr="00407FCA">
        <w:t>hltane. Cicavce rozlišujú slanú, sladkú, kyslú a horkú chuť</w:t>
      </w:r>
      <w:r>
        <w:t>.</w:t>
      </w:r>
    </w:p>
    <w:p w:rsidR="009E1642" w:rsidRDefault="009E1642" w:rsidP="009E1642">
      <w:pPr>
        <w:tabs>
          <w:tab w:val="left" w:pos="1701"/>
        </w:tabs>
        <w:ind w:left="567"/>
      </w:pPr>
    </w:p>
    <w:p w:rsidR="009E1642" w:rsidRDefault="009E1642" w:rsidP="009E1642">
      <w:pPr>
        <w:tabs>
          <w:tab w:val="left" w:pos="1701"/>
        </w:tabs>
        <w:ind w:left="567"/>
      </w:pPr>
    </w:p>
    <w:p w:rsidR="009E1642" w:rsidRPr="005C30BF" w:rsidRDefault="009E1642" w:rsidP="009E1642">
      <w:pPr>
        <w:tabs>
          <w:tab w:val="left" w:pos="1701"/>
        </w:tabs>
        <w:ind w:left="567"/>
      </w:pPr>
    </w:p>
    <w:p w:rsidR="009E1642" w:rsidRDefault="009E1642" w:rsidP="009E1642">
      <w:pPr>
        <w:tabs>
          <w:tab w:val="left" w:pos="1701"/>
        </w:tabs>
        <w:rPr>
          <w:b/>
        </w:rPr>
      </w:pPr>
      <w:r w:rsidRPr="0096490D">
        <w:rPr>
          <w:b/>
        </w:rPr>
        <w:lastRenderedPageBreak/>
        <w:t>HMAT</w:t>
      </w:r>
    </w:p>
    <w:p w:rsidR="009E1642" w:rsidRDefault="009E1642" w:rsidP="009E1642">
      <w:pPr>
        <w:pStyle w:val="Odsekzoznamu"/>
        <w:numPr>
          <w:ilvl w:val="0"/>
          <w:numId w:val="17"/>
        </w:numPr>
        <w:tabs>
          <w:tab w:val="left" w:pos="1701"/>
        </w:tabs>
      </w:pPr>
      <w:r w:rsidRPr="0096490D">
        <w:t>Vnímanie dotyku, tlaku, ťahu, tvrdosti, chvenia.</w:t>
      </w:r>
    </w:p>
    <w:p w:rsidR="009E1642" w:rsidRPr="0096490D" w:rsidRDefault="009E1642" w:rsidP="009E1642">
      <w:pPr>
        <w:pStyle w:val="Odsekzoznamu"/>
        <w:numPr>
          <w:ilvl w:val="0"/>
          <w:numId w:val="17"/>
        </w:numPr>
        <w:tabs>
          <w:tab w:val="left" w:pos="1701"/>
        </w:tabs>
      </w:pPr>
      <w:r w:rsidRPr="0096490D">
        <w:rPr>
          <w:b/>
          <w:bCs/>
        </w:rPr>
        <w:t>Funkcia:</w:t>
      </w:r>
      <w:r>
        <w:rPr>
          <w:b/>
          <w:bCs/>
        </w:rPr>
        <w:t xml:space="preserve"> </w:t>
      </w:r>
      <w:r w:rsidRPr="0096490D">
        <w:t>orientácia v</w:t>
      </w:r>
      <w:r>
        <w:t> </w:t>
      </w:r>
      <w:r w:rsidRPr="0096490D">
        <w:t>priestore</w:t>
      </w:r>
      <w:r>
        <w:t xml:space="preserve">, </w:t>
      </w:r>
      <w:r w:rsidRPr="0096490D">
        <w:t>na ochranu a</w:t>
      </w:r>
      <w:r>
        <w:t> komunikáciu.</w:t>
      </w:r>
    </w:p>
    <w:p w:rsidR="009E1642" w:rsidRPr="0096490D" w:rsidRDefault="009E1642" w:rsidP="009E1642">
      <w:pPr>
        <w:pStyle w:val="Odsekzoznamu"/>
        <w:tabs>
          <w:tab w:val="left" w:pos="1701"/>
        </w:tabs>
        <w:ind w:left="644"/>
      </w:pPr>
      <w:r w:rsidRPr="005C30BF">
        <w:rPr>
          <w:i/>
          <w:u w:val="single"/>
        </w:rPr>
        <w:t xml:space="preserve">Bezstavovce </w:t>
      </w:r>
      <w:r w:rsidRPr="005C30BF">
        <w:t xml:space="preserve"> -</w:t>
      </w:r>
      <w:r>
        <w:t xml:space="preserve"> </w:t>
      </w:r>
      <w:r w:rsidRPr="0096490D">
        <w:t>majú hmatové telieska na tykadlách, v koži (ulitníky) a v chĺpkoch na tele (hmyz)</w:t>
      </w:r>
      <w:r>
        <w:t>.</w:t>
      </w:r>
    </w:p>
    <w:p w:rsidR="009E1642" w:rsidRPr="0096490D" w:rsidRDefault="009E1642" w:rsidP="009E1642">
      <w:pPr>
        <w:pStyle w:val="Odsekzoznamu"/>
        <w:tabs>
          <w:tab w:val="left" w:pos="1701"/>
        </w:tabs>
        <w:ind w:left="644"/>
      </w:pPr>
      <w:r w:rsidRPr="005C30BF">
        <w:rPr>
          <w:i/>
          <w:u w:val="single"/>
        </w:rPr>
        <w:t>Stavovce</w:t>
      </w:r>
      <w:r>
        <w:rPr>
          <w:i/>
          <w:u w:val="single"/>
        </w:rPr>
        <w:t xml:space="preserve"> </w:t>
      </w:r>
      <w:r>
        <w:t xml:space="preserve"> - </w:t>
      </w:r>
      <w:r w:rsidRPr="0096490D">
        <w:t>majú hmatové telieska v hmatových pierkach pri zobáku (vtáky), v okolí nozdier a pyskov, v hmatových chlpoch – fúzoch a v koži (cicavce)</w:t>
      </w:r>
      <w:r>
        <w:t>.</w:t>
      </w:r>
    </w:p>
    <w:p w:rsidR="009E1642" w:rsidRPr="0096490D" w:rsidRDefault="009E1642" w:rsidP="009E1642">
      <w:pPr>
        <w:tabs>
          <w:tab w:val="left" w:pos="1701"/>
        </w:tabs>
        <w:rPr>
          <w:b/>
        </w:rPr>
      </w:pPr>
    </w:p>
    <w:p w:rsidR="009E1642" w:rsidRDefault="009E1642" w:rsidP="009E1642">
      <w:pPr>
        <w:tabs>
          <w:tab w:val="left" w:pos="1701"/>
        </w:tabs>
        <w:rPr>
          <w:b/>
        </w:rPr>
      </w:pPr>
      <w:r w:rsidRPr="0096490D">
        <w:rPr>
          <w:b/>
        </w:rPr>
        <w:t>SLUCH</w:t>
      </w:r>
    </w:p>
    <w:p w:rsidR="009E1642" w:rsidRPr="0096490D" w:rsidRDefault="009E1642" w:rsidP="009E1642">
      <w:pPr>
        <w:pStyle w:val="Odsekzoznamu"/>
        <w:numPr>
          <w:ilvl w:val="0"/>
          <w:numId w:val="18"/>
        </w:numPr>
        <w:tabs>
          <w:tab w:val="left" w:pos="1701"/>
        </w:tabs>
      </w:pPr>
      <w:r w:rsidRPr="0096490D">
        <w:t xml:space="preserve">Živočíchy vnímajú </w:t>
      </w:r>
      <w:r w:rsidRPr="0096490D">
        <w:rPr>
          <w:i/>
          <w:iCs/>
        </w:rPr>
        <w:t xml:space="preserve">zvukové vlny </w:t>
      </w:r>
      <w:r w:rsidRPr="0096490D">
        <w:t>vo vzduchu alebo vo vode sluchom.</w:t>
      </w:r>
    </w:p>
    <w:p w:rsidR="009E1642" w:rsidRPr="0096490D" w:rsidRDefault="009E1642" w:rsidP="009E1642">
      <w:pPr>
        <w:pStyle w:val="Odsekzoznamu"/>
        <w:tabs>
          <w:tab w:val="left" w:pos="1701"/>
        </w:tabs>
      </w:pPr>
      <w:r w:rsidRPr="005C30BF">
        <w:rPr>
          <w:i/>
          <w:u w:val="single"/>
        </w:rPr>
        <w:t xml:space="preserve">Bezstavovce </w:t>
      </w:r>
      <w:r w:rsidRPr="005C30BF">
        <w:t xml:space="preserve"> -</w:t>
      </w:r>
      <w:r>
        <w:t xml:space="preserve"> </w:t>
      </w:r>
      <w:r w:rsidRPr="0096490D">
        <w:t xml:space="preserve">majú sluchové orgány na </w:t>
      </w:r>
      <w:r w:rsidRPr="0096490D">
        <w:rPr>
          <w:i/>
          <w:iCs/>
        </w:rPr>
        <w:t>hrudi</w:t>
      </w:r>
      <w:r w:rsidRPr="0096490D">
        <w:t xml:space="preserve">, na </w:t>
      </w:r>
      <w:r w:rsidRPr="0096490D">
        <w:rPr>
          <w:i/>
          <w:iCs/>
        </w:rPr>
        <w:t>bočnej strane bruška</w:t>
      </w:r>
      <w:r w:rsidRPr="0096490D">
        <w:t xml:space="preserve"> alebo na </w:t>
      </w:r>
      <w:r w:rsidRPr="0096490D">
        <w:rPr>
          <w:i/>
          <w:iCs/>
        </w:rPr>
        <w:t>končatinách</w:t>
      </w:r>
      <w:r>
        <w:rPr>
          <w:i/>
          <w:iCs/>
        </w:rPr>
        <w:t>.</w:t>
      </w:r>
    </w:p>
    <w:p w:rsidR="009E1642" w:rsidRPr="0096490D" w:rsidRDefault="009E1642" w:rsidP="009E1642">
      <w:pPr>
        <w:pStyle w:val="Odsekzoznamu"/>
        <w:tabs>
          <w:tab w:val="left" w:pos="1701"/>
        </w:tabs>
      </w:pPr>
      <w:r w:rsidRPr="005C30BF">
        <w:rPr>
          <w:i/>
          <w:u w:val="single"/>
        </w:rPr>
        <w:t>Stavovce</w:t>
      </w:r>
      <w:r>
        <w:rPr>
          <w:i/>
          <w:u w:val="single"/>
        </w:rPr>
        <w:t xml:space="preserve"> </w:t>
      </w:r>
      <w:r>
        <w:t xml:space="preserve"> - </w:t>
      </w:r>
      <w:r w:rsidRPr="0096490D">
        <w:t xml:space="preserve">vnímajú zvuk sluchovým orgánom – </w:t>
      </w:r>
      <w:r w:rsidRPr="0096490D">
        <w:rPr>
          <w:i/>
          <w:iCs/>
        </w:rPr>
        <w:t>uchom</w:t>
      </w:r>
      <w:r w:rsidRPr="0096490D">
        <w:t xml:space="preserve"> (vonkajšie, stredné a vnútorné)</w:t>
      </w:r>
      <w:r>
        <w:t>.</w:t>
      </w:r>
      <w:r w:rsidRPr="0096490D">
        <w:rPr>
          <w:rFonts w:asciiTheme="minorHAnsi" w:eastAsiaTheme="minorEastAsia" w:hAnsi="Calibri" w:cstheme="minorBidi"/>
          <w:b/>
          <w:bCs/>
          <w:color w:val="33CC33"/>
          <w:kern w:val="24"/>
          <w:sz w:val="64"/>
          <w:szCs w:val="64"/>
          <w:lang w:eastAsia="sk-SK"/>
        </w:rPr>
        <w:t xml:space="preserve"> </w:t>
      </w:r>
      <w:r w:rsidRPr="0096490D">
        <w:t>Ryby a larvy obojživelníkov zachytávajú zvukové signály bočnou čiarou.</w:t>
      </w:r>
    </w:p>
    <w:p w:rsidR="009E1642" w:rsidRDefault="009E1642" w:rsidP="009E1642">
      <w:pPr>
        <w:pStyle w:val="Odsekzoznamu"/>
        <w:tabs>
          <w:tab w:val="left" w:pos="1701"/>
        </w:tabs>
      </w:pPr>
    </w:p>
    <w:p w:rsidR="009E1642" w:rsidRDefault="009E1642" w:rsidP="009E1642">
      <w:pPr>
        <w:pStyle w:val="Odsekzoznamu"/>
        <w:tabs>
          <w:tab w:val="left" w:pos="1701"/>
        </w:tabs>
      </w:pPr>
    </w:p>
    <w:p w:rsidR="009E1642" w:rsidRPr="0096490D" w:rsidRDefault="009E1642" w:rsidP="009E1642">
      <w:pPr>
        <w:pStyle w:val="Odsekzoznamu"/>
        <w:tabs>
          <w:tab w:val="left" w:pos="1701"/>
        </w:tabs>
      </w:pPr>
    </w:p>
    <w:p w:rsidR="009E1642" w:rsidRPr="0096490D" w:rsidRDefault="009E1642" w:rsidP="009E1642">
      <w:pPr>
        <w:tabs>
          <w:tab w:val="left" w:pos="1701"/>
        </w:tabs>
        <w:rPr>
          <w:b/>
        </w:rPr>
      </w:pPr>
      <w:r w:rsidRPr="0096490D">
        <w:rPr>
          <w:b/>
        </w:rPr>
        <w:t>ZRAK</w:t>
      </w:r>
    </w:p>
    <w:p w:rsidR="009E1642" w:rsidRPr="0096490D" w:rsidRDefault="009E1642" w:rsidP="009E1642">
      <w:pPr>
        <w:pStyle w:val="Odsekzoznamu"/>
        <w:numPr>
          <w:ilvl w:val="0"/>
          <w:numId w:val="18"/>
        </w:numPr>
        <w:tabs>
          <w:tab w:val="left" w:pos="1701"/>
        </w:tabs>
      </w:pPr>
      <w:r w:rsidRPr="0096490D">
        <w:rPr>
          <w:b/>
          <w:bCs/>
        </w:rPr>
        <w:t>Funkcia:</w:t>
      </w:r>
      <w:r w:rsidRPr="0096490D">
        <w:tab/>
        <w:t>orientácia v</w:t>
      </w:r>
      <w:r>
        <w:t> </w:t>
      </w:r>
      <w:r w:rsidRPr="0096490D">
        <w:t>priestore</w:t>
      </w:r>
      <w:r>
        <w:rPr>
          <w:i/>
          <w:iCs/>
        </w:rPr>
        <w:t>.</w:t>
      </w:r>
    </w:p>
    <w:p w:rsidR="009E1642" w:rsidRPr="0096490D" w:rsidRDefault="009E1642" w:rsidP="009E1642">
      <w:pPr>
        <w:tabs>
          <w:tab w:val="left" w:pos="1701"/>
        </w:tabs>
        <w:ind w:left="360"/>
      </w:pPr>
      <w:r>
        <w:t xml:space="preserve">       </w:t>
      </w:r>
      <w:r w:rsidRPr="0096490D">
        <w:rPr>
          <w:i/>
          <w:u w:val="single"/>
        </w:rPr>
        <w:t xml:space="preserve">Bezstavovce </w:t>
      </w:r>
      <w:r w:rsidRPr="005C30BF">
        <w:t xml:space="preserve"> -</w:t>
      </w:r>
      <w:r>
        <w:t xml:space="preserve"> </w:t>
      </w:r>
      <w:r w:rsidRPr="0096490D">
        <w:t xml:space="preserve">vnímajú svetlo citlivými </w:t>
      </w:r>
      <w:r w:rsidRPr="0096490D">
        <w:rPr>
          <w:i/>
          <w:iCs/>
        </w:rPr>
        <w:t>bunkami rozptýlenými</w:t>
      </w:r>
      <w:r w:rsidRPr="0096490D">
        <w:t xml:space="preserve"> po celom tele</w:t>
      </w:r>
      <w:r>
        <w:t>.</w:t>
      </w:r>
    </w:p>
    <w:p w:rsidR="009E1642" w:rsidRPr="0096490D" w:rsidRDefault="009E1642" w:rsidP="009E1642">
      <w:pPr>
        <w:pStyle w:val="Odsekzoznamu"/>
        <w:tabs>
          <w:tab w:val="left" w:pos="1701"/>
        </w:tabs>
      </w:pPr>
      <w:r>
        <w:rPr>
          <w:i/>
          <w:iCs/>
        </w:rPr>
        <w:t xml:space="preserve">                      - </w:t>
      </w:r>
      <w:r w:rsidRPr="0096490D">
        <w:rPr>
          <w:i/>
          <w:iCs/>
        </w:rPr>
        <w:t xml:space="preserve">mäkkýše, ulitníky </w:t>
      </w:r>
      <w:r w:rsidRPr="0096490D">
        <w:t xml:space="preserve">– majú </w:t>
      </w:r>
      <w:proofErr w:type="spellStart"/>
      <w:r w:rsidRPr="0096490D">
        <w:rPr>
          <w:i/>
          <w:iCs/>
        </w:rPr>
        <w:t>pohárikovité</w:t>
      </w:r>
      <w:proofErr w:type="spellEnd"/>
      <w:r w:rsidRPr="0096490D">
        <w:rPr>
          <w:i/>
          <w:iCs/>
        </w:rPr>
        <w:t xml:space="preserve"> oko</w:t>
      </w:r>
      <w:r>
        <w:rPr>
          <w:i/>
          <w:iCs/>
        </w:rPr>
        <w:t>.</w:t>
      </w:r>
      <w:r w:rsidRPr="0096490D">
        <w:rPr>
          <w:i/>
          <w:iCs/>
        </w:rPr>
        <w:t xml:space="preserve"> </w:t>
      </w:r>
    </w:p>
    <w:p w:rsidR="009E1642" w:rsidRPr="0096490D" w:rsidRDefault="009E1642" w:rsidP="009E1642">
      <w:pPr>
        <w:pStyle w:val="Odsekzoznamu"/>
        <w:tabs>
          <w:tab w:val="left" w:pos="1701"/>
        </w:tabs>
      </w:pPr>
      <w:r>
        <w:rPr>
          <w:i/>
          <w:iCs/>
        </w:rPr>
        <w:t xml:space="preserve">                      - </w:t>
      </w:r>
      <w:r w:rsidRPr="0096490D">
        <w:rPr>
          <w:i/>
          <w:iCs/>
        </w:rPr>
        <w:t xml:space="preserve">článkonožce </w:t>
      </w:r>
      <w:r w:rsidRPr="0096490D">
        <w:t xml:space="preserve">(hmyz) – majú </w:t>
      </w:r>
      <w:r w:rsidRPr="0096490D">
        <w:rPr>
          <w:i/>
          <w:iCs/>
        </w:rPr>
        <w:t>zložené oko</w:t>
      </w:r>
      <w:r>
        <w:rPr>
          <w:i/>
          <w:iCs/>
        </w:rPr>
        <w:t>.</w:t>
      </w:r>
      <w:r w:rsidRPr="0096490D">
        <w:rPr>
          <w:i/>
          <w:iCs/>
        </w:rPr>
        <w:t xml:space="preserve"> </w:t>
      </w:r>
    </w:p>
    <w:p w:rsidR="009E1642" w:rsidRPr="0096490D" w:rsidRDefault="009E1642" w:rsidP="009E1642">
      <w:pPr>
        <w:pStyle w:val="Odsekzoznamu"/>
        <w:tabs>
          <w:tab w:val="left" w:pos="1701"/>
        </w:tabs>
      </w:pPr>
      <w:r w:rsidRPr="005C30BF">
        <w:rPr>
          <w:i/>
          <w:u w:val="single"/>
        </w:rPr>
        <w:t>Stavovce</w:t>
      </w:r>
      <w:r>
        <w:rPr>
          <w:i/>
          <w:u w:val="single"/>
        </w:rPr>
        <w:t xml:space="preserve"> </w:t>
      </w:r>
      <w:r>
        <w:t xml:space="preserve"> - </w:t>
      </w:r>
      <w:r w:rsidRPr="0096490D">
        <w:t xml:space="preserve">majú </w:t>
      </w:r>
      <w:r w:rsidRPr="0096490D">
        <w:rPr>
          <w:i/>
          <w:iCs/>
        </w:rPr>
        <w:t xml:space="preserve">komorové oko – </w:t>
      </w:r>
      <w:r w:rsidRPr="0096490D">
        <w:rPr>
          <w:u w:val="single"/>
        </w:rPr>
        <w:t>umožňuje farebné videnie</w:t>
      </w:r>
      <w:r>
        <w:rPr>
          <w:u w:val="single"/>
        </w:rPr>
        <w:t>.</w:t>
      </w:r>
    </w:p>
    <w:p w:rsidR="009E1642" w:rsidRDefault="009E1642" w:rsidP="009E1642">
      <w:pPr>
        <w:pStyle w:val="Odsekzoznamu"/>
        <w:tabs>
          <w:tab w:val="left" w:pos="1701"/>
        </w:tabs>
      </w:pPr>
    </w:p>
    <w:p w:rsidR="009E1642" w:rsidRDefault="009E1642" w:rsidP="009E1642">
      <w:pPr>
        <w:tabs>
          <w:tab w:val="left" w:pos="1701"/>
        </w:tabs>
      </w:pPr>
    </w:p>
    <w:p w:rsidR="009E1642" w:rsidRPr="00B940D8" w:rsidRDefault="009E1642" w:rsidP="009E1642">
      <w:pPr>
        <w:tabs>
          <w:tab w:val="left" w:pos="1701"/>
        </w:tabs>
      </w:pPr>
    </w:p>
    <w:p w:rsidR="009E1642" w:rsidRDefault="009E1642" w:rsidP="009E1642">
      <w:pPr>
        <w:tabs>
          <w:tab w:val="left" w:pos="1701"/>
        </w:tabs>
      </w:pPr>
    </w:p>
    <w:p w:rsidR="009E1642" w:rsidRDefault="009E1642" w:rsidP="009E1642">
      <w:pPr>
        <w:tabs>
          <w:tab w:val="left" w:pos="1701"/>
        </w:tabs>
      </w:pPr>
    </w:p>
    <w:p w:rsidR="009E1642" w:rsidRDefault="009E1642" w:rsidP="009E1642">
      <w:pPr>
        <w:tabs>
          <w:tab w:val="left" w:pos="1701"/>
        </w:tabs>
      </w:pPr>
    </w:p>
    <w:p w:rsidR="009E1642" w:rsidRDefault="009E1642" w:rsidP="009E1642">
      <w:pPr>
        <w:tabs>
          <w:tab w:val="left" w:pos="1701"/>
        </w:tabs>
      </w:pPr>
    </w:p>
    <w:p w:rsidR="009E1642" w:rsidRDefault="009E1642" w:rsidP="009E1642">
      <w:pPr>
        <w:tabs>
          <w:tab w:val="left" w:pos="1701"/>
        </w:tabs>
      </w:pPr>
    </w:p>
    <w:p w:rsidR="009E1642" w:rsidRPr="009F25C4" w:rsidRDefault="009E1642" w:rsidP="009E1642">
      <w:pPr>
        <w:tabs>
          <w:tab w:val="left" w:pos="1701"/>
        </w:tabs>
      </w:pPr>
    </w:p>
    <w:p w:rsidR="0082018E" w:rsidRDefault="009E1642" w:rsidP="009E1642">
      <w:pPr>
        <w:rPr>
          <w:b/>
        </w:rPr>
      </w:pPr>
      <w:r w:rsidRPr="00DF0144">
        <w:rPr>
          <w:b/>
        </w:rPr>
        <w:t xml:space="preserve">Úloha: </w:t>
      </w:r>
    </w:p>
    <w:p w:rsidR="009E1642" w:rsidRDefault="009E1642" w:rsidP="009E1642">
      <w:r w:rsidRPr="0082018E">
        <w:rPr>
          <w:i/>
          <w:u w:val="single"/>
        </w:rPr>
        <w:t>Odpovedz na otázky</w:t>
      </w:r>
      <w:r>
        <w:t>:</w:t>
      </w:r>
    </w:p>
    <w:p w:rsidR="009E1642" w:rsidRDefault="0082018E" w:rsidP="009E1642">
      <w:pPr>
        <w:pStyle w:val="Odsekzoznamu"/>
        <w:numPr>
          <w:ilvl w:val="0"/>
          <w:numId w:val="19"/>
        </w:numPr>
      </w:pPr>
      <w:r>
        <w:t>Aký význam má zrak, sluch, čuch, chuť a hmat pre živočíchy?</w:t>
      </w:r>
    </w:p>
    <w:p w:rsidR="0082018E" w:rsidRDefault="0082018E" w:rsidP="009E1642">
      <w:pPr>
        <w:pStyle w:val="Odsekzoznamu"/>
        <w:numPr>
          <w:ilvl w:val="0"/>
          <w:numId w:val="19"/>
        </w:numPr>
      </w:pPr>
      <w:r>
        <w:t>Kde majú uložený zrakový, sluchový, čuchový, chuťový a hmatový orgán stavovce?</w:t>
      </w:r>
    </w:p>
    <w:p w:rsidR="0082018E" w:rsidRDefault="0082018E" w:rsidP="009E1642">
      <w:pPr>
        <w:pStyle w:val="Odsekzoznamu"/>
        <w:numPr>
          <w:ilvl w:val="0"/>
          <w:numId w:val="19"/>
        </w:numPr>
      </w:pPr>
      <w:r>
        <w:t>Aký význam má bočná čiara pre ryby?</w:t>
      </w:r>
    </w:p>
    <w:p w:rsidR="0082018E" w:rsidRDefault="0082018E" w:rsidP="0082018E">
      <w:pPr>
        <w:pStyle w:val="Odsekzoznamu"/>
        <w:ind w:left="780"/>
      </w:pPr>
    </w:p>
    <w:p w:rsidR="009E1642" w:rsidRPr="00E932D9" w:rsidRDefault="009E1642" w:rsidP="0082018E">
      <w:r>
        <w:t>Úlohu spracuj do zošita.</w:t>
      </w:r>
    </w:p>
    <w:p w:rsidR="009E1642" w:rsidRDefault="009E1642" w:rsidP="009E1642">
      <w:pPr>
        <w:spacing w:line="360" w:lineRule="auto"/>
        <w:jc w:val="center"/>
      </w:pPr>
    </w:p>
    <w:p w:rsidR="0082018E" w:rsidRDefault="0082018E" w:rsidP="009E1642"/>
    <w:p w:rsidR="009E1642" w:rsidRDefault="009E1642" w:rsidP="009E1642">
      <w:bookmarkStart w:id="0" w:name="_GoBack"/>
      <w:bookmarkEnd w:id="0"/>
      <w:r w:rsidRPr="009C321A">
        <w:t xml:space="preserve">Kontaktovať ma môžete na </w:t>
      </w:r>
      <w:hyperlink r:id="rId11" w:history="1">
        <w:r w:rsidRPr="009C321A">
          <w:rPr>
            <w:rStyle w:val="Hypertextovprepojenie"/>
            <w:b/>
          </w:rPr>
          <w:t>miklusova.ucitel@centrum.sk</w:t>
        </w:r>
      </w:hyperlink>
      <w:r>
        <w:rPr>
          <w:b/>
        </w:rPr>
        <w:t>.</w:t>
      </w:r>
    </w:p>
    <w:p w:rsidR="008D1D98" w:rsidRDefault="008D1D98"/>
    <w:sectPr w:rsidR="008D1D98" w:rsidSect="000D25EC">
      <w:pgSz w:w="11906" w:h="16838"/>
      <w:pgMar w:top="1417" w:right="1417" w:bottom="1417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 EE">
    <w:panose1 w:val="00000000000000000000"/>
    <w:charset w:val="EE"/>
    <w:family w:val="decorative"/>
    <w:notTrueType/>
    <w:pitch w:val="default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63A09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C23F2F"/>
    <w:multiLevelType w:val="hybridMultilevel"/>
    <w:tmpl w:val="5D366CA6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1062946"/>
    <w:multiLevelType w:val="multilevel"/>
    <w:tmpl w:val="45FA094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10123C4"/>
    <w:multiLevelType w:val="hybridMultilevel"/>
    <w:tmpl w:val="B72A5F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B1BBE"/>
    <w:multiLevelType w:val="hybridMultilevel"/>
    <w:tmpl w:val="1F206452"/>
    <w:lvl w:ilvl="0" w:tplc="FFFFFFFF">
      <w:start w:val="1"/>
      <w:numFmt w:val="lowerLetter"/>
      <w:pStyle w:val="Zoznamsodrkami"/>
      <w:lvlText w:val="%1)"/>
      <w:lvlJc w:val="left"/>
      <w:pPr>
        <w:tabs>
          <w:tab w:val="num" w:pos="284"/>
        </w:tabs>
        <w:ind w:left="851" w:hanging="284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0F95D36"/>
    <w:multiLevelType w:val="multilevel"/>
    <w:tmpl w:val="C3D8CC68"/>
    <w:lvl w:ilvl="0">
      <w:start w:val="1"/>
      <w:numFmt w:val="decimal"/>
      <w:pStyle w:val="lnok"/>
      <w:lvlText w:val="Čl. %1"/>
      <w:lvlJc w:val="left"/>
      <w:pPr>
        <w:tabs>
          <w:tab w:val="num" w:pos="5257"/>
        </w:tabs>
        <w:ind w:left="4424" w:firstLine="11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ek"/>
      <w:lvlText w:val="(%2)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3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6" w15:restartNumberingAfterBreak="0">
    <w:nsid w:val="45EE0230"/>
    <w:multiLevelType w:val="hybridMultilevel"/>
    <w:tmpl w:val="9550B5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C73C6"/>
    <w:multiLevelType w:val="hybridMultilevel"/>
    <w:tmpl w:val="5DDEA31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4"/>
  </w:num>
  <w:num w:numId="14">
    <w:abstractNumId w:val="5"/>
  </w:num>
  <w:num w:numId="15">
    <w:abstractNumId w:val="5"/>
  </w:num>
  <w:num w:numId="16">
    <w:abstractNumId w:val="3"/>
  </w:num>
  <w:num w:numId="17">
    <w:abstractNumId w:val="7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E7"/>
    <w:rsid w:val="000D25EC"/>
    <w:rsid w:val="00240837"/>
    <w:rsid w:val="004665E7"/>
    <w:rsid w:val="004C59B8"/>
    <w:rsid w:val="005442E7"/>
    <w:rsid w:val="00606B26"/>
    <w:rsid w:val="00664FF2"/>
    <w:rsid w:val="0080001B"/>
    <w:rsid w:val="0082018E"/>
    <w:rsid w:val="008D1D98"/>
    <w:rsid w:val="009D6631"/>
    <w:rsid w:val="009E1642"/>
    <w:rsid w:val="00A07A50"/>
    <w:rsid w:val="00C5036B"/>
    <w:rsid w:val="00F7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67A5"/>
  <w15:chartTrackingRefBased/>
  <w15:docId w15:val="{32345960-B29E-4D6A-B6A1-BC37FAF2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1642"/>
  </w:style>
  <w:style w:type="paragraph" w:styleId="Nadpis1">
    <w:name w:val="heading 1"/>
    <w:basedOn w:val="Normlny"/>
    <w:next w:val="Normlny"/>
    <w:link w:val="Nadpis1Char"/>
    <w:uiPriority w:val="9"/>
    <w:qFormat/>
    <w:rsid w:val="004C59B8"/>
    <w:pPr>
      <w:keepNext/>
      <w:keepLines/>
      <w:numPr>
        <w:numId w:val="11"/>
      </w:numPr>
      <w:spacing w:after="120"/>
      <w:outlineLvl w:val="0"/>
    </w:pPr>
    <w:rPr>
      <w:rFonts w:cstheme="majorBidi"/>
      <w:b/>
      <w:bCs/>
      <w:cap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C59B8"/>
    <w:pPr>
      <w:numPr>
        <w:ilvl w:val="1"/>
        <w:numId w:val="11"/>
      </w:numPr>
      <w:spacing w:after="120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next w:val="Normlny"/>
    <w:link w:val="Nadpis3Char1"/>
    <w:uiPriority w:val="99"/>
    <w:qFormat/>
    <w:rsid w:val="004C59B8"/>
    <w:pPr>
      <w:numPr>
        <w:ilvl w:val="2"/>
        <w:numId w:val="11"/>
      </w:numPr>
      <w:spacing w:after="120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4C59B8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4C59B8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4C59B8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4C59B8"/>
    <w:pPr>
      <w:numPr>
        <w:ilvl w:val="6"/>
        <w:numId w:val="1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9"/>
    <w:qFormat/>
    <w:rsid w:val="004C59B8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4C59B8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itleChar">
    <w:name w:val="Title Char"/>
    <w:basedOn w:val="Predvolenpsmoodseku"/>
    <w:uiPriority w:val="99"/>
    <w:locked/>
    <w:rsid w:val="004C59B8"/>
    <w:rPr>
      <w:rFonts w:cs="Times New Roman"/>
      <w:b/>
      <w:bCs/>
      <w:sz w:val="24"/>
      <w:szCs w:val="24"/>
      <w:lang w:val="sk-SK" w:eastAsia="sk-SK" w:bidi="ar-SA"/>
    </w:rPr>
  </w:style>
  <w:style w:type="character" w:customStyle="1" w:styleId="HeaderChar">
    <w:name w:val="Header Char"/>
    <w:basedOn w:val="Predvolenpsmoodseku"/>
    <w:uiPriority w:val="99"/>
    <w:locked/>
    <w:rsid w:val="004C59B8"/>
    <w:rPr>
      <w:rFonts w:cs="Times New Roman"/>
      <w:sz w:val="24"/>
      <w:szCs w:val="24"/>
      <w:lang w:val="sk-SK" w:eastAsia="sk-SK" w:bidi="ar-SA"/>
    </w:rPr>
  </w:style>
  <w:style w:type="character" w:customStyle="1" w:styleId="FootnoteTextChar">
    <w:name w:val="Footnote Text Char"/>
    <w:aliases w:val="FNT ISO Char"/>
    <w:basedOn w:val="Predvolenpsmoodseku"/>
    <w:uiPriority w:val="99"/>
    <w:semiHidden/>
    <w:locked/>
    <w:rsid w:val="004C59B8"/>
    <w:rPr>
      <w:rFonts w:ascii="Times New Roman" w:hAnsi="Times New Roman" w:cs="Times New Roman"/>
      <w:sz w:val="20"/>
      <w:szCs w:val="20"/>
      <w:lang w:val="sk-SK" w:eastAsia="cs-CZ"/>
    </w:rPr>
  </w:style>
  <w:style w:type="paragraph" w:customStyle="1" w:styleId="text">
    <w:name w:val="text"/>
    <w:uiPriority w:val="99"/>
    <w:rsid w:val="004C59B8"/>
    <w:pPr>
      <w:widowControl w:val="0"/>
      <w:autoSpaceDE w:val="0"/>
      <w:autoSpaceDN w:val="0"/>
      <w:adjustRightInd w:val="0"/>
      <w:ind w:firstLine="170"/>
      <w:jc w:val="both"/>
    </w:pPr>
    <w:rPr>
      <w:rFonts w:ascii="Sans EE" w:eastAsia="Calibri" w:hAnsi="Sans EE" w:cs="Sans EE"/>
      <w:color w:val="000000"/>
      <w:sz w:val="18"/>
      <w:szCs w:val="18"/>
      <w:lang w:val="cs-CZ"/>
    </w:rPr>
  </w:style>
  <w:style w:type="paragraph" w:customStyle="1" w:styleId="NormalnytextDP">
    <w:name w:val="Normalny text DP"/>
    <w:uiPriority w:val="99"/>
    <w:rsid w:val="004C59B8"/>
    <w:pPr>
      <w:spacing w:before="60" w:line="360" w:lineRule="auto"/>
      <w:ind w:firstLine="510"/>
      <w:jc w:val="both"/>
    </w:pPr>
    <w:rPr>
      <w:rFonts w:eastAsia="Calibri"/>
      <w:szCs w:val="20"/>
    </w:rPr>
  </w:style>
  <w:style w:type="paragraph" w:customStyle="1" w:styleId="AnalytickyList">
    <w:name w:val="Analyticky List"/>
    <w:basedOn w:val="NormalnytextDP"/>
    <w:uiPriority w:val="99"/>
    <w:rsid w:val="004C59B8"/>
    <w:pPr>
      <w:spacing w:before="0"/>
      <w:ind w:firstLine="0"/>
      <w:jc w:val="left"/>
    </w:pPr>
  </w:style>
  <w:style w:type="paragraph" w:customStyle="1" w:styleId="Default">
    <w:name w:val="Default"/>
    <w:uiPriority w:val="99"/>
    <w:rsid w:val="004C59B8"/>
    <w:pPr>
      <w:autoSpaceDE w:val="0"/>
      <w:autoSpaceDN w:val="0"/>
      <w:adjustRightInd w:val="0"/>
    </w:pPr>
    <w:rPr>
      <w:rFonts w:eastAsia="Calibri"/>
      <w:color w:val="000000"/>
      <w:lang w:eastAsia="sk-SK"/>
    </w:rPr>
  </w:style>
  <w:style w:type="paragraph" w:customStyle="1" w:styleId="Odstavecseseznamem">
    <w:name w:val="Odstavec se seznamem"/>
    <w:basedOn w:val="Normlny"/>
    <w:uiPriority w:val="99"/>
    <w:rsid w:val="004C59B8"/>
    <w:pPr>
      <w:autoSpaceDE w:val="0"/>
      <w:autoSpaceDN w:val="0"/>
      <w:adjustRightInd w:val="0"/>
      <w:ind w:left="720"/>
      <w:contextualSpacing/>
    </w:pPr>
    <w:rPr>
      <w:sz w:val="20"/>
      <w:lang w:eastAsia="sk-SK"/>
    </w:rPr>
  </w:style>
  <w:style w:type="paragraph" w:customStyle="1" w:styleId="Zarkazkladnhotextu1">
    <w:name w:val="Zarážka základného textu1"/>
    <w:basedOn w:val="Normlny"/>
    <w:uiPriority w:val="99"/>
    <w:rsid w:val="004C59B8"/>
    <w:pPr>
      <w:widowControl w:val="0"/>
      <w:adjustRightInd w:val="0"/>
      <w:spacing w:after="120" w:line="480" w:lineRule="auto"/>
      <w:jc w:val="both"/>
      <w:textAlignment w:val="baseline"/>
    </w:pPr>
  </w:style>
  <w:style w:type="character" w:customStyle="1" w:styleId="TextpoznmkypodiarouChar">
    <w:name w:val="Text poznámky pod čiarou Char"/>
    <w:aliases w:val="FNT ISO Char2"/>
    <w:basedOn w:val="Predvolenpsmoodseku"/>
    <w:uiPriority w:val="99"/>
    <w:semiHidden/>
    <w:locked/>
    <w:rsid w:val="004C59B8"/>
    <w:rPr>
      <w:rFonts w:cs="Times New Roman"/>
      <w:lang w:eastAsia="en-US"/>
    </w:rPr>
  </w:style>
  <w:style w:type="paragraph" w:customStyle="1" w:styleId="lnok">
    <w:name w:val="článok"/>
    <w:basedOn w:val="Normlny"/>
    <w:next w:val="odsek"/>
    <w:uiPriority w:val="99"/>
    <w:rsid w:val="004C59B8"/>
    <w:pPr>
      <w:numPr>
        <w:numId w:val="15"/>
      </w:numPr>
      <w:spacing w:before="120" w:after="240"/>
      <w:jc w:val="center"/>
    </w:pPr>
    <w:rPr>
      <w:b/>
      <w:bCs/>
      <w:color w:val="000000"/>
      <w:sz w:val="26"/>
      <w:szCs w:val="26"/>
      <w:lang w:eastAsia="sk-SK"/>
    </w:rPr>
  </w:style>
  <w:style w:type="paragraph" w:customStyle="1" w:styleId="odsek">
    <w:name w:val="odsek"/>
    <w:basedOn w:val="Normlny"/>
    <w:uiPriority w:val="99"/>
    <w:rsid w:val="004C59B8"/>
    <w:pPr>
      <w:numPr>
        <w:ilvl w:val="1"/>
        <w:numId w:val="15"/>
      </w:numPr>
      <w:spacing w:after="120"/>
      <w:jc w:val="both"/>
    </w:pPr>
    <w:rPr>
      <w:color w:val="000000"/>
      <w:lang w:eastAsia="sk-SK"/>
    </w:rPr>
  </w:style>
  <w:style w:type="character" w:customStyle="1" w:styleId="Nadpis3Char">
    <w:name w:val="Nadpis 3 Char"/>
    <w:basedOn w:val="Predvolenpsmoodseku"/>
    <w:uiPriority w:val="99"/>
    <w:locked/>
    <w:rsid w:val="004C59B8"/>
    <w:rPr>
      <w:rFonts w:cs="Times New Roman"/>
      <w:b/>
      <w:bCs/>
      <w:color w:val="000000"/>
      <w:sz w:val="26"/>
      <w:szCs w:val="26"/>
    </w:rPr>
  </w:style>
  <w:style w:type="paragraph" w:customStyle="1" w:styleId="bezsla">
    <w:name w:val="bez čísla"/>
    <w:basedOn w:val="Nadpis1"/>
    <w:next w:val="Normlny"/>
    <w:link w:val="bezslaChar"/>
    <w:qFormat/>
    <w:rsid w:val="004C59B8"/>
    <w:pPr>
      <w:pageBreakBefore/>
      <w:numPr>
        <w:numId w:val="0"/>
      </w:numPr>
    </w:pPr>
    <w:rPr>
      <w:rFonts w:cs="Times New Roman"/>
    </w:rPr>
  </w:style>
  <w:style w:type="character" w:customStyle="1" w:styleId="bezslaChar">
    <w:name w:val="bez čísla Char"/>
    <w:basedOn w:val="Nadpis1Char"/>
    <w:link w:val="bezsla"/>
    <w:rsid w:val="004C59B8"/>
    <w:rPr>
      <w:rFonts w:ascii="Times New Roman" w:eastAsia="Calibri" w:hAnsi="Times New Roman" w:cs="Times New Roman"/>
      <w:b/>
      <w:bCs/>
      <w:caps/>
      <w:sz w:val="28"/>
      <w:szCs w:val="28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4C59B8"/>
    <w:rPr>
      <w:rFonts w:ascii="Times New Roman" w:eastAsia="Calibri" w:hAnsi="Times New Roman" w:cstheme="majorBidi"/>
      <w:b/>
      <w:bCs/>
      <w:caps/>
      <w:sz w:val="28"/>
      <w:szCs w:val="2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4C59B8"/>
    <w:rPr>
      <w:rFonts w:ascii="Times New Roman" w:eastAsia="Calibri" w:hAnsi="Times New Roman" w:cs="Times New Roman"/>
      <w:b/>
      <w:bCs/>
      <w:sz w:val="28"/>
      <w:szCs w:val="28"/>
      <w:lang w:eastAsia="cs-CZ"/>
    </w:rPr>
  </w:style>
  <w:style w:type="character" w:customStyle="1" w:styleId="Nadpis3Char1">
    <w:name w:val="Nadpis 3 Char1"/>
    <w:basedOn w:val="Predvolenpsmoodseku"/>
    <w:link w:val="Nadpis3"/>
    <w:uiPriority w:val="99"/>
    <w:rsid w:val="004C59B8"/>
    <w:rPr>
      <w:rFonts w:ascii="Times New Roman" w:eastAsia="Calibri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uiPriority w:val="99"/>
    <w:rsid w:val="004C59B8"/>
    <w:rPr>
      <w:rFonts w:ascii="Times New Roman" w:eastAsia="Calibri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4C59B8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4C59B8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4C59B8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4C59B8"/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rsid w:val="004C59B8"/>
    <w:rPr>
      <w:rFonts w:ascii="Arial" w:eastAsia="Calibri" w:hAnsi="Arial" w:cs="Arial"/>
      <w:lang w:eastAsia="cs-CZ"/>
    </w:rPr>
  </w:style>
  <w:style w:type="paragraph" w:styleId="Obsah1">
    <w:name w:val="toc 1"/>
    <w:basedOn w:val="Normlny"/>
    <w:next w:val="Normlny"/>
    <w:link w:val="Obsah1Char"/>
    <w:autoRedefine/>
    <w:uiPriority w:val="39"/>
    <w:unhideWhenUsed/>
    <w:rsid w:val="004C59B8"/>
    <w:pPr>
      <w:tabs>
        <w:tab w:val="right" w:leader="dot" w:pos="8777"/>
      </w:tabs>
    </w:pPr>
    <w:rPr>
      <w:bCs/>
      <w:caps/>
    </w:rPr>
  </w:style>
  <w:style w:type="character" w:customStyle="1" w:styleId="Obsah1Char">
    <w:name w:val="Obsah 1 Char"/>
    <w:basedOn w:val="Predvolenpsmoodseku"/>
    <w:link w:val="Obsah1"/>
    <w:uiPriority w:val="39"/>
    <w:rsid w:val="004C59B8"/>
    <w:rPr>
      <w:rFonts w:ascii="Times New Roman" w:eastAsia="Calibri" w:hAnsi="Times New Roman" w:cs="Times New Roman"/>
      <w:bCs/>
      <w:caps/>
      <w:sz w:val="24"/>
      <w:szCs w:val="24"/>
      <w:lang w:eastAsia="cs-CZ"/>
    </w:rPr>
  </w:style>
  <w:style w:type="paragraph" w:styleId="Obsah2">
    <w:name w:val="toc 2"/>
    <w:basedOn w:val="Normlny"/>
    <w:next w:val="Normlny"/>
    <w:link w:val="Obsah2Char"/>
    <w:autoRedefine/>
    <w:uiPriority w:val="39"/>
    <w:unhideWhenUsed/>
    <w:rsid w:val="004C59B8"/>
    <w:pPr>
      <w:ind w:firstLine="397"/>
    </w:pPr>
    <w:rPr>
      <w:rFonts w:cstheme="minorHAnsi"/>
      <w:bCs/>
      <w:szCs w:val="20"/>
    </w:rPr>
  </w:style>
  <w:style w:type="character" w:customStyle="1" w:styleId="Obsah2Char">
    <w:name w:val="Obsah 2 Char"/>
    <w:basedOn w:val="Predvolenpsmoodseku"/>
    <w:link w:val="Obsah2"/>
    <w:uiPriority w:val="39"/>
    <w:rsid w:val="004C59B8"/>
    <w:rPr>
      <w:rFonts w:ascii="Times New Roman" w:eastAsia="Calibri" w:hAnsi="Times New Roman" w:cstheme="minorHAnsi"/>
      <w:bCs/>
      <w:sz w:val="24"/>
      <w:szCs w:val="20"/>
      <w:lang w:eastAsia="cs-CZ"/>
    </w:rPr>
  </w:style>
  <w:style w:type="paragraph" w:styleId="Obsah3">
    <w:name w:val="toc 3"/>
    <w:basedOn w:val="Normlny"/>
    <w:next w:val="Normlny"/>
    <w:link w:val="Obsah3Char"/>
    <w:autoRedefine/>
    <w:uiPriority w:val="39"/>
    <w:unhideWhenUsed/>
    <w:rsid w:val="004C59B8"/>
    <w:pPr>
      <w:ind w:left="397" w:firstLine="567"/>
    </w:pPr>
    <w:rPr>
      <w:rFonts w:cstheme="minorHAnsi"/>
      <w:szCs w:val="20"/>
    </w:rPr>
  </w:style>
  <w:style w:type="character" w:customStyle="1" w:styleId="Obsah3Char">
    <w:name w:val="Obsah 3 Char"/>
    <w:basedOn w:val="Predvolenpsmoodseku"/>
    <w:link w:val="Obsah3"/>
    <w:uiPriority w:val="39"/>
    <w:rsid w:val="004C59B8"/>
    <w:rPr>
      <w:rFonts w:ascii="Times New Roman" w:eastAsia="Calibri" w:hAnsi="Times New Roman" w:cstheme="minorHAnsi"/>
      <w:sz w:val="24"/>
      <w:szCs w:val="20"/>
      <w:lang w:eastAsia="cs-CZ"/>
    </w:rPr>
  </w:style>
  <w:style w:type="paragraph" w:styleId="Obsah4">
    <w:name w:val="toc 4"/>
    <w:basedOn w:val="Normlny"/>
    <w:next w:val="Normlny"/>
    <w:autoRedefine/>
    <w:uiPriority w:val="39"/>
    <w:unhideWhenUsed/>
    <w:rsid w:val="004C59B8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unhideWhenUsed/>
    <w:rsid w:val="004C59B8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4C59B8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unhideWhenUsed/>
    <w:rsid w:val="004C59B8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y"/>
    <w:next w:val="Normlny"/>
    <w:autoRedefine/>
    <w:uiPriority w:val="39"/>
    <w:unhideWhenUsed/>
    <w:rsid w:val="004C59B8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unhideWhenUsed/>
    <w:rsid w:val="004C59B8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extpoznmkypodiarou">
    <w:name w:val="footnote text"/>
    <w:aliases w:val="FNT ISO"/>
    <w:basedOn w:val="Normlny"/>
    <w:link w:val="TextpoznmkypodiarouChar1"/>
    <w:uiPriority w:val="99"/>
    <w:semiHidden/>
    <w:rsid w:val="004C59B8"/>
    <w:rPr>
      <w:sz w:val="20"/>
      <w:szCs w:val="20"/>
    </w:rPr>
  </w:style>
  <w:style w:type="character" w:customStyle="1" w:styleId="TextpoznmkypodiarouChar1">
    <w:name w:val="Text poznámky pod čiarou Char1"/>
    <w:aliases w:val="FNT ISO Char1"/>
    <w:basedOn w:val="Predvolenpsmoodseku"/>
    <w:link w:val="Textpoznmkypodiarou"/>
    <w:uiPriority w:val="99"/>
    <w:semiHidden/>
    <w:rsid w:val="004C59B8"/>
    <w:rPr>
      <w:rFonts w:ascii="Times New Roman" w:eastAsia="Calibri" w:hAnsi="Times New Roman" w:cs="Times New Roman"/>
      <w:sz w:val="20"/>
      <w:szCs w:val="20"/>
    </w:rPr>
  </w:style>
  <w:style w:type="paragraph" w:styleId="Textkomentra">
    <w:name w:val="annotation text"/>
    <w:basedOn w:val="Normlny"/>
    <w:link w:val="TextkomentraChar"/>
    <w:uiPriority w:val="99"/>
    <w:semiHidden/>
    <w:rsid w:val="004C59B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59B8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4C59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C59B8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4C59B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C59B8"/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Odkaznapoznmkupodiarou">
    <w:name w:val="footnote reference"/>
    <w:aliases w:val="FRef ISO"/>
    <w:basedOn w:val="Predvolenpsmoodseku"/>
    <w:uiPriority w:val="99"/>
    <w:semiHidden/>
    <w:rsid w:val="004C59B8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rsid w:val="004C59B8"/>
    <w:rPr>
      <w:rFonts w:cs="Times New Roman"/>
      <w:sz w:val="16"/>
      <w:szCs w:val="16"/>
    </w:rPr>
  </w:style>
  <w:style w:type="character" w:styleId="slostrany">
    <w:name w:val="page number"/>
    <w:basedOn w:val="Predvolenpsmoodseku"/>
    <w:uiPriority w:val="99"/>
    <w:rsid w:val="004C59B8"/>
    <w:rPr>
      <w:rFonts w:cs="Times New Roman"/>
    </w:rPr>
  </w:style>
  <w:style w:type="character" w:styleId="Odkaznavysvetlivku">
    <w:name w:val="endnote reference"/>
    <w:basedOn w:val="Predvolenpsmoodseku"/>
    <w:uiPriority w:val="99"/>
    <w:semiHidden/>
    <w:unhideWhenUsed/>
    <w:rsid w:val="004C59B8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C59B8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C59B8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oznamsodrkami">
    <w:name w:val="List Bullet"/>
    <w:basedOn w:val="Normlny"/>
    <w:autoRedefine/>
    <w:uiPriority w:val="99"/>
    <w:rsid w:val="004C59B8"/>
    <w:pPr>
      <w:numPr>
        <w:numId w:val="13"/>
      </w:numPr>
    </w:pPr>
    <w:rPr>
      <w:lang w:val="en-GB"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240837"/>
    <w:pPr>
      <w:suppressAutoHyphens/>
      <w:autoSpaceDN w:val="0"/>
      <w:spacing w:before="600" w:after="480"/>
      <w:jc w:val="center"/>
      <w:textAlignment w:val="baseline"/>
    </w:pPr>
    <w:rPr>
      <w:rFonts w:eastAsia="NSimSun" w:cs="Mangal"/>
      <w:b/>
      <w:color w:val="000000"/>
      <w:kern w:val="3"/>
      <w:sz w:val="32"/>
      <w:szCs w:val="32"/>
      <w:lang w:eastAsia="zh-CN" w:bidi="hi-IN"/>
    </w:rPr>
  </w:style>
  <w:style w:type="character" w:customStyle="1" w:styleId="NzovChar">
    <w:name w:val="Názov Char"/>
    <w:basedOn w:val="Predvolenpsmoodseku"/>
    <w:link w:val="Nzov"/>
    <w:uiPriority w:val="10"/>
    <w:rsid w:val="00240837"/>
    <w:rPr>
      <w:rFonts w:eastAsia="NSimSun" w:cs="Mangal"/>
      <w:b/>
      <w:color w:val="000000"/>
      <w:kern w:val="3"/>
      <w:sz w:val="32"/>
      <w:szCs w:val="32"/>
      <w:lang w:eastAsia="zh-CN" w:bidi="hi-IN"/>
    </w:rPr>
  </w:style>
  <w:style w:type="paragraph" w:styleId="Zkladntext">
    <w:name w:val="Body Text"/>
    <w:basedOn w:val="Normlny"/>
    <w:link w:val="ZkladntextChar"/>
    <w:uiPriority w:val="99"/>
    <w:rsid w:val="004C59B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4C59B8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C59B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C59B8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4C59B8"/>
    <w:rPr>
      <w:rFonts w:ascii="Arial" w:hAnsi="Arial" w:cs="Arial"/>
      <w:sz w:val="20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C59B8"/>
    <w:rPr>
      <w:rFonts w:ascii="Arial" w:eastAsia="Calibri" w:hAnsi="Arial" w:cs="Arial"/>
      <w:sz w:val="20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4C59B8"/>
    <w:pPr>
      <w:ind w:left="708"/>
      <w:jc w:val="both"/>
    </w:pPr>
    <w:rPr>
      <w:rFonts w:ascii="Arial" w:hAnsi="Arial"/>
      <w:i/>
      <w:sz w:val="20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4C59B8"/>
    <w:rPr>
      <w:rFonts w:ascii="Arial" w:eastAsia="Calibri" w:hAnsi="Arial" w:cs="Times New Roman"/>
      <w:i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C59B8"/>
    <w:rPr>
      <w:color w:val="0563C1" w:themeColor="hyperlink"/>
      <w:u w:val="single"/>
    </w:rPr>
  </w:style>
  <w:style w:type="character" w:styleId="Siln">
    <w:name w:val="Strong"/>
    <w:basedOn w:val="Predvolenpsmoodseku"/>
    <w:uiPriority w:val="99"/>
    <w:qFormat/>
    <w:rsid w:val="004C59B8"/>
    <w:rPr>
      <w:rFonts w:cs="Times New Roman"/>
      <w:b/>
      <w:bCs/>
    </w:rPr>
  </w:style>
  <w:style w:type="character" w:styleId="Zvraznenie">
    <w:name w:val="Emphasis"/>
    <w:basedOn w:val="Predvolenpsmoodseku"/>
    <w:uiPriority w:val="99"/>
    <w:qFormat/>
    <w:rsid w:val="004C59B8"/>
    <w:rPr>
      <w:rFonts w:cs="Times New Roman"/>
      <w:i/>
      <w:iCs/>
    </w:rPr>
  </w:style>
  <w:style w:type="paragraph" w:styleId="Normlnywebov">
    <w:name w:val="Normal (Web)"/>
    <w:basedOn w:val="Normlny"/>
    <w:uiPriority w:val="99"/>
    <w:rsid w:val="004C59B8"/>
    <w:pPr>
      <w:spacing w:before="100" w:beforeAutospacing="1" w:after="100" w:afterAutospacing="1"/>
    </w:pPr>
    <w:rPr>
      <w:rFonts w:ascii="Arial Unicode MS" w:hAnsi="Arial Unicode MS" w:cs="Arial Unicode MS"/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C59B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59B8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4C59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59B8"/>
    <w:rPr>
      <w:rFonts w:ascii="Tahoma" w:eastAsia="Calibri" w:hAnsi="Tahoma" w:cs="Tahoma"/>
      <w:sz w:val="16"/>
      <w:szCs w:val="16"/>
      <w:lang w:eastAsia="cs-CZ"/>
    </w:rPr>
  </w:style>
  <w:style w:type="table" w:styleId="Mriekatabuky">
    <w:name w:val="Table Grid"/>
    <w:basedOn w:val="Normlnatabuka"/>
    <w:uiPriority w:val="59"/>
    <w:rsid w:val="004C59B8"/>
    <w:rPr>
      <w:rFonts w:ascii="Calibri" w:eastAsia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C59B8"/>
    <w:pPr>
      <w:ind w:left="720"/>
      <w:contextualSpacing/>
    </w:pPr>
  </w:style>
  <w:style w:type="table" w:styleId="Svetlmriekazvraznenie4">
    <w:name w:val="Light Grid Accent 4"/>
    <w:basedOn w:val="Normlnatabuka"/>
    <w:uiPriority w:val="62"/>
    <w:rsid w:val="004C59B8"/>
    <w:rPr>
      <w:rFonts w:ascii="Calibri" w:eastAsia="Calibri" w:hAnsi="Calibri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zoznamzvraznenie6">
    <w:name w:val="Light List Accent 6"/>
    <w:basedOn w:val="Normlnatabuka"/>
    <w:uiPriority w:val="61"/>
    <w:rsid w:val="004C59B8"/>
    <w:rPr>
      <w:rFonts w:ascii="Calibri" w:eastAsia="Calibri" w:hAnsi="Calibri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Bibliografia">
    <w:name w:val="Bibliography"/>
    <w:basedOn w:val="Normlny"/>
    <w:next w:val="Normlny"/>
    <w:uiPriority w:val="37"/>
    <w:unhideWhenUsed/>
    <w:rsid w:val="004C59B8"/>
  </w:style>
  <w:style w:type="paragraph" w:styleId="Hlavikaobsahu">
    <w:name w:val="TOC Heading"/>
    <w:basedOn w:val="Nadpis1"/>
    <w:next w:val="Normlny"/>
    <w:uiPriority w:val="39"/>
    <w:unhideWhenUsed/>
    <w:qFormat/>
    <w:rsid w:val="004C59B8"/>
    <w:pPr>
      <w:pageBreakBefore/>
      <w:numPr>
        <w:numId w:val="0"/>
      </w:numPr>
      <w:spacing w:before="120" w:line="259" w:lineRule="auto"/>
      <w:outlineLvl w:val="9"/>
    </w:pPr>
    <w:rPr>
      <w:rFonts w:eastAsiaTheme="majorEastAsia"/>
      <w:bCs w:val="0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iklusova.ucitel@centrum.s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ý prvok a dátum" Version="1987"/>
</file>

<file path=customXml/itemProps1.xml><?xml version="1.0" encoding="utf-8"?>
<ds:datastoreItem xmlns:ds="http://schemas.openxmlformats.org/officeDocument/2006/customXml" ds:itemID="{3FDEEF1A-841D-43B4-8B91-22C208D3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2022-02-07T07:25:00Z</dcterms:created>
  <dcterms:modified xsi:type="dcterms:W3CDTF">2022-02-07T07:38:00Z</dcterms:modified>
</cp:coreProperties>
</file>